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(الكتابة والإملاء)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اللغة العربية: الكتابة والإملاء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التحكّم في الخطّ والإملاء والإنتاج الكتابي لدى تلاميذ السنة الخامسة: إملاء فقرة فيها الهمزات والألف اللينة والأعداد، وإنتاج نصّ سردي من ثماني جمل بالروابط.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ينتج كتابة سليمة الخطّ والإملاء مناسبة للوضعية.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قصير مناسب لمكتسبات السنة الرابعة، نسخ سطر نموذجي، إنتاج كتابي قصير عن صورة، شبكة الأخطاء (رسم الحروف، الفصل والوصل، الهمزة، التاء، الحركات).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النسخ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المعلّم جملتين على السبورة بخطّ واضح، ينسخهما التلاميذ. يلاحظ: مسك القلم، اتجاه الكتابة، رسم الحروف، احترام السطر.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ينسخ الجملتين بخطّ مقروء دون إسقاط حرف.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الإملاء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مسموع لجمل قصيرة (يُقرأ كلّ جزء ثلاث مرّات). يُترك وقت للمراجعة. ثمّ إنتاج كتابي: «اكتب جملتين/ثلاث جمل عن يوم دخولك إلى المدرسة» (حسب المستوى).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الإملاء بأقلّ من أربعة أخطاء وينتج جملتين مفهومتين.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المعلّم الأوراق بعد الحصّة ويصنّف الأخطاء الشائعة (تُعالج جماعيًّا في حصّة التصحيح) والأخطاء الفردية (تُعالج في أفواج). تُملأ شبكة التشخيص.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الأخطاء المشتركة جاهزة لحصّة التصحيح.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