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الرياضيات (الهندسة والمشكلات)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تمارين الهندسة والمقادير والمشكلة ويكتشفوا أسباب أخطائهم.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التمارين على السبورة تمرينًا تمرينًا مع تعليل كلّ خطوة، ثمّ تصحيح فردي بالقلم الأخضر، وتمرين مماثل قصير.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المعلّم التمرين الأوّل على السبورة ويدعو تلميذًا للحلّ وآخر للتعليل. الأخطاء الشائعة تُناقَش: لماذا وقعت؟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كلّ تلميذ ورقته بالأخضر ويعيد إنجاز التمرين الذي أخطأ فيه في الدفتر. يمرّ المعلّم على المتعثّرين ويشرح فرديًّا (قيمة الرقب حسب موقعه، الاحتفاظ، قراءة الساعة…).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مماثل قصير على الألواح للتحقّق. يسجّل المعلّم من ما زال يخطئ لحصّة التقويم والمعالجة.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