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المواد الأساسية: التربية الإسلامية (سور، أحاديث، عبادات)، التربية العلمية…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يستكشف المعلّم المكتسبات القبلية لتلاميذ السنة الرابعة في المواد الأساسية بأنشطة شفوية وكتابية قصيرة: التربية الإسلامية (سور، أحاديث، عبادات)، التربية العلمية (التغذية، الجهاز الهضمي، المادة)، التاريخ والجغرافيا (الزمن والمكان والخريطة)، التربية المدنية (الحقوق والواجبات).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في المواد الأساسية في وضعيات من حياته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قصيرة (15 دقيقة لكلّ مادّة): أسئلة شفوية سريعة، رسم أو تلوين، أو بطاقة إجابة قصيرة؛ لا تنقيط بل رصد المتحكّم فيه وغير المتحكّم.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التربية الإسلامية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تسميع سور قصيرة محفوظة من السنة الماضية (تطوّعًا ثمّ تعيينًا)، أسئلة عن آداب (السلام، الصدق، برّ الوالدين). يسجّل المعلّم من يحفظ ومن يحتاج مراجعة.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يسمّع سورة واحدة ويذكر أدبًا واحدًا.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المواد العلمية والاجتماعية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استكشاف شفوية أو بطاقة قصيرة حسب المستوى (أعضاء الجسم والحواس، النبات، الزمن والفصول، المكان والخريطة، الحقوق والواجبات). أو للسنة الثانية: نشاط فنّي قصير (ألوان وأشكال وإيقاع).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عن نصف الأسئلة إجابة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المواد الأساسية (متحكّم/يحتاج مراجعة) ويحدّد ما يستحقّ حصّة تذكير قبل الدرس الأوّل في كلّ مادّة.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المكتسبات التي تحتاج تذكيرًا جاهزة.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