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الاستقبال والتعارف: قواعد القسم وتوزيع المقاعد والتعرّف على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يتعرّف المعلّم على تلاميذ السنة الرابعة بأسمائهم وحالاتهم، ويتّفق معهم على قواعد القسم وتنظيمه.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التلميذ في جماعة القسم ويحترم قواعد العيش المشترك.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بطاقة التعارف، ميثاق القسم (خمس قواعد يتّفق عليها الجميع)، توزيع المقاعد حسب النظر والطول والسلوك، تسجيل الحالات الخاصّة (نظر، سمع، صحّة).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المعلّم نفسه (اسمه، ما يحبّه، ما ينتظره من تلاميذه). ثمّ يقدّم كلّ تلميذ نفسه: اسمي… أسكن في… أحبّ… (لعبة الكرة: من تصله الكرة يتكلّم).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 في دفتر الملاحظات: من يتلعثم، من لا يسمع جيّدًا، من يخجل، من يتكلّم بطلاقة.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التلميذ نفسه بجملتين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ميثاق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حوار: ماذا نفعل لنتعلّم في هدوء؟ يقترح التلاميذ القواعد ويصوغها المعلّم في خمس قواعد إيجابية (أرفع يدي قبل أن أتكلّم، أحترم زميلي، أحافظ على نظافة القسم، أُحضر أدواتي، أصل في الوقت).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تُكتب على ورقة كبيرة ويوقّعها التلاميذ (بصمة أو اسم) وتُعلّق.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قاعدتين من قواعد القسم ويشرح لماذا.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تنظيم القسم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المقاعد: قصار القامة وضعاف النظر في الأمام، الفصل بين المتشوّشين، تكوين أفواج مؤقّتة. توزيع المهامّ (مسؤول النظافة، السبورة، توزيع الكرّاسات) بالتناوب الأسبوعي.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شرح جدول الأسبوع الأوّل: تقويم تشخيصي صباحًا وتصحيح مساءً — «ليس امتحانًا، بل نعرف به من أين نبدأ».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التلميذ مكانه ومهمّته ويطمئنّ إلى معنى التقويم التشخيصي.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