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في الرياضيات: الأعداد والكسور والأعداد العشرية والقياس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الكشف عن مكتسبات السنة الرابعة: الأعداد الكبيرة والعمليات، الكسور والأعداد العشرية، القياس والهندسة، وحلّ المشكلات مع التبرير، لتحديد نقطة الانطلاق.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 في بداية السنة (الأسبوع الأول) — الموارد المستهدفة: الأعداد والعمليات، الكسور والأعداد العشرية، القياس والهندسة، حلّ المشكلات.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المهمّة المقترحة: تمارين عددية متدرّجة + مقارنة وترتيب + وضعية مشكلة + هندسة/قياس. المؤشّرات: إنجاز عمليات متنوّعة، تحليل وضعيات وحلّها مع تبريرٍ مناسب. الحكم: متحكّم / في طور التحكّم / غير متحكّم. مصدر: ملف التقويم التشخيصي 2026/2027 (أداة عملية، ليس وثيقة وزارية).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تمهيد وتحفيز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حساب ذهني على الألواح: 125 + 75، 1000 − 350، 25 × 4، نصف 90.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 التلميذ عن 3 عمليات من 4.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الأولى: الأعداد والعمليات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كتابة أعدادٍ إلى 99 999 بالأرقام والحروف، ترتيبها، ثمّ عمليات: 4 508 + 2 967، 7 300 − 4 585، 136 × 24، 84 ÷ 4، وتمثيل الكسور 1/2 و3/4 وكتابة 2,5 وقراءتها.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التلميذ 3 عمليات من 4 ويميّز الكسر من العدد العشري.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الثانية: القياس والمشكلة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تحويل 3 م إلى سم و2 كغ إلى غ، حساب محيط مستطيلٍ (6 سم × 4 سم)، ثمّ وضعية: «باع تاجرٌ 12 صندوقًا في كلٍّ منها 24 تفاحة بـ 30 دج للتفاحة. ما المبلغ؟» مع تبرير الخطوات.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التلميذ الوضعية بخطواتٍ مبرَّرة ويحوّل وحدةً واحدةً بصحّة.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رصد النتائج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تفريغ النتائج في الشبكة حسب المجال (أعداد / عمليات / كسور وعشرية / قياس وهندسة / مشكلات).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لكلّ تلميذٍ حكمٌ في كلّ مجال.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قرار 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تحديد فئات الدعم: حساب ذهني يومي للجميع، مجموعة الضرب والقسمة، مجموعة الكسور، دعمٌ فردي في قراءة الأعداد الكبيرة.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قرارُ معالجةٍ واضحٌ لكلّ فئة.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