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05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التقويم التشخيصي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الإنتاج الكتابي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تشخيصي: إنتاج فقرةٍ سليمة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الكشف عن مكتسبات السنة الرابعة في الإنتاج الكتابي: كتابة فقرةٍ سليمة ومتماسكة توظّف الرصيد اللغوي والقواعد الوظيفية، لتحديد نقطة الانطلاق.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التقويم التشخيصي في بداية السنة (الأسبوع الأول) — الموارد المستهدفة: الإنتاج الكتابي، الإملاء، توظيف الرصيد اللغوي.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المهمّة: إنتاجٌ كتابيٌّ قصير + إملاء. المؤشّرات: إنتاج فقرةٍ سليمة، توظيف الموارد اللغوية، احترام علامات الوقف. الحكم: متحكّم / في طور التحكّم / غير متحكّم. مصدر: ملف التقويم التشخيصي 2026/2027 (أداة عملية، ليس وثيقة وزارية).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تمهيد وتحفيز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عرض موضوعٍ قريب: «صديقٌ لا أنساه» وجمع أفكارٍ شفويًّا (صفاته، موقفٌ معه).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يقترح التلميذ فكرةً واحدة.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الوضعية التشخيصية الأولى: الإملاء والتراكيب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إملاء 3 جملٍ فيها همزةٌ متوسّطة وألفٌ ليّنة وتاءٌ مربوطة، ثمّ تحويل جملتين (المفرد إلى الجمع، الماضي إلى المضارع).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التلميذ الإملاء بأقلّ من 3 أخطاء ويحوّل جملةً واحدةً بصحّة.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الوضعية التشخيصية الثانية: أكتب فقرة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كتابة فقرةٍ من 6 إلى 8 جملٍ عن الصديق: مقدّمة، وصفٌ، موقفٌ مرتّب بروابط، خاتمة، مع احترام علامات الوقف.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التلميذ فقرةً متماسكة من 6 جملٍ بروابط وعلامات وقفٍ مناسبة.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رصد النتائج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تفريغ الحكم (إملاء / تراكيب / تماسك الفقرة) وتصنيف الأخطاء المتكرّرة.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لكلّ تلميذٍ حكمٌ في المجالات الثلاثة.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قرار 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تحديد فئات الدعم: فقرةٌ أسبوعية للجميع بشبكة تصحيح، مجموعة الهمزة والألف اللينة، دعمٌ فردي في بناء الفقرة.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قرارُ معالجةٍ واضحٌ لكلّ فئة.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