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Default Extension="bmp" ContentType="image/bmp"/>
  <Default Extension="webp" ContentType="image/webp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bidiVisual/>
        <w:tblW w:w="1118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800"/>
        <w:gridCol w:w="6186"/>
        <w:gridCol w:w="3200"/>
      </w:tblGrid>
      <w:tr>
        <w:trPr>
          <w:cantSplit w:val="0"/>
        </w:trPr>
        <w:tc>
          <w:tcPr>
            <w:tcW w:w="18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40"/>
                <w:szCs w:val="40"/>
                <w:rtl/>
              </w:rPr>
              <w:t xml:space="preserve">5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30"/>
                <w:szCs w:val="30"/>
                <w:rtl/>
              </w:rPr>
              <w:t xml:space="preserve">مذكرة تربوية</w:t>
            </w:r>
          </w:p>
        </w:tc>
        <w:tc>
          <w:tcPr>
            <w:tcW w:w="6186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DDE7F0"/>
                <w:sz w:val="24"/>
                <w:szCs w:val="24"/>
                <w:rtl/>
              </w:rPr>
              <w:t xml:space="preserve">إعداد المعلم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..............................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الدراسية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2"/>
                <w:szCs w:val="22"/>
                <w:rtl/>
              </w:rPr>
              <w:t xml:space="preserve">2026/2027</w:t>
            </w:r>
          </w:p>
        </w:tc>
        <w:tc>
          <w:tcPr>
            <w:tcW w:w="32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6"/>
                <w:szCs w:val="26"/>
                <w:rtl/>
              </w:rPr>
              <w:t xml:space="preserve">اللغة العربية</w:t>
            </w:r>
          </w:p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05 ابتدائي</w:t>
            </w:r>
          </w:p>
          <w:p>
            <w:pPr>
              <w:bidi/>
              <w:spacing w:before="0" w:after="0" w:line="240" w:lineRule="auto"/>
              <w:jc w:val="end"/>
            </w:pPr>
            <w:r>
              <w:drawing>
                <wp:inline distT="0" distB="0" distL="0" distR="0">
                  <wp:extent cx="952500" cy="480321"/>
                  <wp:docPr id="1" name="صورة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g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80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796"/>
        <w:gridCol w:w="2796"/>
        <w:gridCol w:w="2796"/>
        <w:gridCol w:w="2798"/>
      </w:tblGrid>
      <w:tr>
        <w:trPr>
          <w:cantSplit w:val="0"/>
        </w:trPr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المقطع التعلّمي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الميدان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التقويم التشخيصي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النشاط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تعبير شفوي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الفوج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8586"/>
        <w:gridCol w:w="2600"/>
      </w:tblGrid>
      <w:tr>
        <w:trPr>
          <w:cantSplit w:val="0"/>
        </w:trPr>
        <w:tc>
          <w:tcPr>
            <w:tcW w:w="8586" w:type="dxa"/>
            <w:vAlign w:val="top"/>
          </w:tcPr>
          <w:p>
            <w:pPr>
              <w:bidi/>
              <w:spacing w:before="0" w:after="4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المحتوى : </w:t>
            </w:r>
            <w:r>
              <w:rPr>
                <w:rFonts w:ascii="Sakkal Majalla" w:hAnsi="Sakkal Majalla" w:cs="Sakkal Majalla"/>
                <w:b/>
                <w:bCs/>
                <w:color w:val="0F7B5F"/>
                <w:sz w:val="32"/>
                <w:szCs w:val="32"/>
                <w:rtl/>
              </w:rPr>
              <w:t xml:space="preserve">تقويم تشخيصي: التعبير الشفوي وتوظيف الرصيد اللغوي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الهدف التعلمي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الكشف عن مكتسبات السنة الرابعة في التعبير الشفوي الموجَّه: توظيف رصيدٍ لغويٍّ وتراكيبَ محدّدة (التعليل، المقارنة، الرأي) في جملٍ سليمة، لتحديد نقطة الانطلاق.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الكفاءة الختامية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التقويم التشخيصي في بداية السنة (الأسبوع الأول) — الموارد المستهدفة: توظيف الرصيد اللغوي، القواعد الوظيفية شفويًّا.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المحتوى المعرفي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المهمّة: أسئلة موجَّهة ومواقف تواصلية قصيرة. المؤشّرات: توظيف الموارد اللغوية، جملٌ سليمة، تفاعلٌ مناسب للموقف. الحكم: متحكّم / في طور التحكّم / غير متحكّم. مصدر: ملف التقويم التشخيصي 2026/2027 (أداة عملية، ليس وثيقة وزارية).</w:t>
            </w:r>
          </w:p>
        </w:tc>
        <w:tc>
          <w:tcPr>
            <w:tcW w:w="2600" w:type="dxa"/>
            <w:shd w:val="clear" w:color="auto" w:fill="E8F5E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الأسبوع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01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الحصة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المدة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30 د</w:t>
            </w:r>
          </w:p>
        </w:tc>
      </w:tr>
    </w:tbl>
    <w:p>
      <w:pPr>
        <w:bidi/>
        <w:spacing w:before="0" w:after="10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600"/>
        <w:gridCol w:w="6786"/>
        <w:gridCol w:w="2800"/>
      </w:tblGrid>
      <w:tr>
        <w:trPr>
          <w:tblHeader/>
        </w:trPr>
        <w:tc>
          <w:tcPr>
            <w:tcW w:w="16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المراحل</w:t>
            </w:r>
          </w:p>
        </w:tc>
        <w:tc>
          <w:tcPr>
            <w:tcW w:w="6786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الوضعيات التعليمية التعلّمية والنشاطات المقترحة</w:t>
            </w:r>
          </w:p>
        </w:tc>
        <w:tc>
          <w:tcPr>
            <w:tcW w:w="28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مؤشرات التقويم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تمهيد وتحفيز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لعبة «أكمل الجملة»: يبدأ المعلّم جملةً بـ«أحبّ… لأنّ…» ويكملها التلاميذ بالتناوب.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يكمل التلميذ الجملة بتعليلٍ مناسب.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الوضعية التشخيصية الأولى: أوظّف الصيغ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مواقف قصيرة: قارن بين شيئين (أطول من، أكبر من)، علّل اختيارًا (لأنّ)، عبّر عن رأيٍ (أرى أنّ… / في رأيي)، اطلب شيئًا بأدب.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يوظّف التلميذ 3 صيغٍ من 4 في جملٍ سليمة.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الوضعية التشخيصية الثانية: أتحاور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حوارٌ بين تلميذين في موقفٍ معطى (شراء كتابٍ من المكتبة): يسجّل المعلّم أدب الحوار، الأسئلة والأجوبة، والرصيد الموظّف.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يشارك التلميذ في الحوار بثلاث تدخّلاتٍ سليمة.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4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رصد النتائج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تفريغ الحكم (صيغ / رصيد / تفاعل) لكلّ تلميذ.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لكلّ تلميذٍ حكمٌ مسجَّل.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5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قرار المعالجة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تحديد فئات الدعم: صيغةٌ يومية تُوظَّف جماعيًّا، مجموعة الحوار، دعمٌ فردي لمن لم يوظّف أيّ صيغة.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قرارُ معالجةٍ واضحٌ لكلّ فئة.</w:t>
            </w:r>
          </w:p>
        </w:tc>
      </w:tr>
    </w:tbl>
    <w:p>
      <w:pPr>
        <w:bidi/>
        <w:spacing w:before="0" w:after="100"/>
        <w:rPr>
          <w:sz w:val="4"/>
        </w:rPr>
      </w:pPr>
    </w:p>
    <w:p>
      <w:pPr>
        <w:bidi/>
        <w:spacing w:before="0" w:after="12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728"/>
        <w:gridCol w:w="3728"/>
        <w:gridCol w:w="3730"/>
      </w:tblGrid>
      <w:tr>
        <w:trPr>
          <w:cantSplit w:val="0"/>
        </w:trPr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المعلم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المدير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الملاحظات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</w:tr>
    </w:tbl>
    <w:sectPr>
      <w:pgSz w:w="11906" w:h="16838"/>
      <w:pgMar w:top="567" w:right="360" w:bottom="567" w:left="360" w:header="0" w:footer="0" w:gutter="0"/>
      <w:bidi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akkal Majalla" w:hAnsi="Sakkal Majalla" w:cs="Sakkal Majalla"/>
        <w:sz w:val="24"/>
        <w:szCs w:val="24"/>
        <w:lang w:bidi="ar-DZ"/>
      </w:rPr>
    </w:rPrDefault>
    <w:pPrDefault>
      <w:pPr>
        <w:bidi/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g1.png"/></Relationships>
</file>