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Default Extension="jpg" ContentType="image/jpeg"/>
  <Default Extension="gif" ContentType="image/gif"/>
  <Default Extension="bmp" ContentType="image/bmp"/>
  <Default Extension="webp" ContentType="image/webp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tbl>
      <w:tblPr>
        <w:bidiVisual/>
        <w:tblW w:w="1118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800"/>
        <w:gridCol w:w="6186"/>
        <w:gridCol w:w="3200"/>
      </w:tblGrid>
      <w:tr>
        <w:trPr>
          <w:cantSplit w:val="0"/>
        </w:trPr>
        <w:tc>
          <w:tcPr>
            <w:tcW w:w="18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40"/>
                <w:szCs w:val="40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30"/>
                <w:szCs w:val="30"/>
                <w:rtl/>
              </w:rPr>
              <w:t xml:space="preserve">مذكرة تربوية</w:t>
            </w:r>
          </w:p>
        </w:tc>
        <w:tc>
          <w:tcPr>
            <w:tcW w:w="6186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DDE7F0"/>
                <w:sz w:val="24"/>
                <w:szCs w:val="24"/>
                <w:rtl/>
              </w:rPr>
              <w:t xml:space="preserve">إعداد المعلم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..............................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الدراسية : </w:t>
            </w:r>
            <w:r>
              <w:rPr>
                <w:rFonts w:ascii="Sakkal Majalla" w:hAnsi="Sakkal Majalla" w:cs="Sakkal Majalla"/>
                <w:b/>
                <w:bCs/>
                <w:color w:val="FFFFFF"/>
                <w:sz w:val="22"/>
                <w:szCs w:val="22"/>
                <w:rtl/>
              </w:rPr>
              <w:t xml:space="preserve">2026/2027</w:t>
            </w:r>
          </w:p>
        </w:tc>
        <w:tc>
          <w:tcPr>
            <w:tcW w:w="3200" w:type="dxa"/>
            <w:tcBorders>
              <w:bottom w:val="single" w:sz="24" w:space="0" w:color="0F7B5F"/>
            </w:tcBorders>
            <w:shd w:val="clear" w:color="auto" w:fill="1F3A5F"/>
            <w:vAlign w:val="top"/>
          </w:tcPr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6"/>
                <w:szCs w:val="26"/>
                <w:rtl/>
              </w:rPr>
              <w:t xml:space="preserve">اللغة العربية</w:t>
            </w:r>
          </w:p>
          <w:p>
            <w:pPr>
              <w:bidi/>
              <w:spacing w:before="0" w:after="0" w:line="240" w:lineRule="auto"/>
              <w:jc w:val="end"/>
            </w:pPr>
            <w:r>
              <w:rPr>
                <w:rFonts w:ascii="Sakkal Majalla" w:hAnsi="Sakkal Majalla" w:cs="Sakkal Majalla"/>
                <w:color w:val="DDE7F0"/>
                <w:sz w:val="22"/>
                <w:szCs w:val="22"/>
                <w:rtl/>
              </w:rPr>
              <w:t xml:space="preserve">السنة 03 ابتدائي</w:t>
            </w:r>
          </w:p>
          <w:p>
            <w:pPr>
              <w:bidi/>
              <w:spacing w:before="0" w:after="0" w:line="240" w:lineRule="auto"/>
              <w:jc w:val="end"/>
            </w:pPr>
            <w:r>
              <w:drawing>
                <wp:inline distT="0" distB="0" distL="0" distR="0">
                  <wp:extent cx="952500" cy="480321"/>
                  <wp:docPr id="1" name="صورة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g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4803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2796"/>
        <w:gridCol w:w="2796"/>
        <w:gridCol w:w="2796"/>
        <w:gridCol w:w="2798"/>
      </w:tblGrid>
      <w:tr>
        <w:trPr>
          <w:cantSplit w:val="0"/>
        </w:trPr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المقطع التعلّمي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الميدان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النشاط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الإنتاج الكتابي</w:t>
            </w:r>
          </w:p>
        </w:tc>
        <w:tc>
          <w:tcPr>
            <w:tcW w:w="2796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0"/>
                <w:szCs w:val="20"/>
                <w:rtl/>
              </w:rPr>
              <w:t xml:space="preserve">الفوج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/>
            </w:r>
          </w:p>
        </w:tc>
      </w:tr>
    </w:tbl>
    <w:p>
      <w:pPr>
        <w:bidi/>
        <w:spacing w:before="0" w:after="8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8586"/>
        <w:gridCol w:w="2600"/>
      </w:tblGrid>
      <w:tr>
        <w:trPr>
          <w:cantSplit w:val="0"/>
        </w:trPr>
        <w:tc>
          <w:tcPr>
            <w:tcW w:w="8586" w:type="dxa"/>
            <w:vAlign w:val="top"/>
          </w:tcPr>
          <w:p>
            <w:pPr>
              <w:bidi/>
              <w:spacing w:before="0" w:after="4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المحتوى : </w:t>
            </w:r>
            <w:r>
              <w:rPr>
                <w:rFonts w:ascii="Sakkal Majalla" w:hAnsi="Sakkal Majalla" w:cs="Sakkal Majalla"/>
                <w:b/>
                <w:bCs/>
                <w:color w:val="0F7B5F"/>
                <w:sz w:val="32"/>
                <w:szCs w:val="32"/>
                <w:rtl/>
              </w:rPr>
              <w:t xml:space="preserve">تقويم تشخيصي: بناء الجمل وكتابة فقرةٍ قصيرة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الهدف التعلمي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الكشف عن مكتسبات السنة الثانية في الكتابة: بناء جملٍ اسمية وفعلية سليمة، الإملاء، وكتابة فقرةٍ قصيرة، لتحديد نقطة الانطلاق.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الكفاءة الختامية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التقويم التشخيصي في بداية السنة (الأسبوع الأول) — الموارد المستهدفة: الجملة الاسمية والفعلية بصورةٍ وظيفية، الإملاء، الإنتاج الكتابي.</w:t>
            </w:r>
          </w:p>
          <w:p>
            <w:pPr>
              <w:bidi/>
              <w:spacing w:before="0" w:after="2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المحتوى المعرفي : 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المهمّة المقترحة: كتابة كلماتٍ أو جمل + إنتاجٌ قصير. المؤشّرات: بناء جمل، كتابة فقرة قصيرة. الحكم: متحكّم / في طور التحكّم / غير متحكّم. مصدر: ملف التقويم التشخيصي 2026/2027 (أداة عملية، ليس وثيقة وزارية).</w:t>
            </w:r>
          </w:p>
        </w:tc>
        <w:tc>
          <w:tcPr>
            <w:tcW w:w="2600" w:type="dxa"/>
            <w:shd w:val="clear" w:color="auto" w:fill="E8F5EF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الأسبوع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01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الحصة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....</w:t>
            </w:r>
          </w:p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المدة : </w:t>
            </w:r>
            <w:r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 xml:space="preserve">30 د</w:t>
            </w:r>
          </w:p>
        </w:tc>
      </w:tr>
    </w:tbl>
    <w:p>
      <w:pPr>
        <w:bidi/>
        <w:spacing w:before="0" w:after="10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1600"/>
        <w:gridCol w:w="6786"/>
        <w:gridCol w:w="2800"/>
      </w:tblGrid>
      <w:tr>
        <w:trPr>
          <w:tblHeader/>
        </w:trPr>
        <w:tc>
          <w:tcPr>
            <w:tcW w:w="16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المراحل</w:t>
            </w:r>
          </w:p>
        </w:tc>
        <w:tc>
          <w:tcPr>
            <w:tcW w:w="6786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الوضعيات التعليمية التعلّمية والنشاطات المقترحة</w:t>
            </w:r>
          </w:p>
        </w:tc>
        <w:tc>
          <w:tcPr>
            <w:tcW w:w="2800" w:type="dxa"/>
            <w:shd w:val="clear" w:color="auto" w:fill="0F7B5F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FFFFFF"/>
                <w:sz w:val="24"/>
                <w:szCs w:val="24"/>
                <w:rtl/>
              </w:rPr>
              <w:t xml:space="preserve">مؤشرات التقويم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1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تمهيد وتحفيز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عرض صورةٍ لعطلة الصيف (شاطئ/عائلة) وحديثٌ شفويٌّ قصير: «ماذا فعلتم في العطلة؟».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يذكر التلميذ حدثًا واحدًا شفويًّا.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2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الأولى: أبني جملًا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ترتيب كلماتٍ مبعثرة لتكوين جملتين (فعلية واسمية)، ثمّ إكمال جملتين بكلمةٍ مناسبة، ثمّ إملاء ثلاث كلماتٍ فيها تاءٌ مربوطة ومفتوحة.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يرتّب التلميذ جملةً واحدةً على الأقلّ ويكتب كلمتين من 3 بلا خطأ.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3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الوضعية التشخيصية الثانية: أكتب فقرة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كتابة ثلاث جملٍ عن الصورة (من؟ أين؟ ماذا يفعل؟) بمساعدة كلماتٍ معطاة على السبّورة.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يكتب التلميذ 3 جملٍ مترابطة بحدٍّ أدنى من الأخطاء.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4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رصد النتائج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تفريغ النتائج في الشبكة: بناء الجملة / الإملاء / الفقرة، مع تسجيل نوع الأخطاء الشائعة.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لكلّ تلميذٍ حكمٌ في المجالات الثلاثة.</w:t>
            </w:r>
          </w:p>
        </w:tc>
      </w:tr>
      <w:tr>
        <w:trPr>
          <w:cantSplit w:val="0"/>
        </w:trPr>
        <w:tc>
          <w:tcPr>
            <w:tcW w:w="1600" w:type="dxa"/>
            <w:shd w:val="clear" w:color="auto" w:fill="E8F5EF"/>
            <w:vAlign w:val="center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0F7B5F"/>
                <w:sz w:val="28"/>
                <w:szCs w:val="28"/>
                <w:rtl/>
              </w:rPr>
              <w:t xml:space="preserve">5</w:t>
            </w:r>
          </w:p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4"/>
                <w:szCs w:val="24"/>
                <w:rtl/>
              </w:rPr>
              <w:t xml:space="preserve">قرار المعالجة</w:t>
            </w:r>
          </w:p>
        </w:tc>
        <w:tc>
          <w:tcPr>
            <w:tcW w:w="6786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تحديد فئات الدعم: تمارين ترتيب الجمل اليومية للجميع، مجموعة الإملاء للأخطاء المتكرّرة، متابعة فردية لمن لم يكتب جملة.</w:t>
            </w:r>
          </w:p>
        </w:tc>
        <w:tc>
          <w:tcPr>
            <w:tcW w:w="2800" w:type="dxa"/>
            <w:vAlign w:val="top"/>
          </w:tcPr>
          <w:p>
            <w:pPr>
              <w:bidi/>
              <w:spacing w:before="0" w:after="0" w:line="240" w:lineRule="auto"/>
              <w:jc w:val="start"/>
            </w:pPr>
            <w:r>
              <w:rPr>
                <w:rFonts w:ascii="Sakkal Majalla" w:hAnsi="Sakkal Majalla" w:cs="Sakkal Majalla"/>
                <w:b/>
                <w:bCs/>
                <w:sz w:val="24"/>
                <w:szCs w:val="24"/>
                <w:rtl/>
              </w:rPr>
              <w:t xml:space="preserve">قرارُ معالجةٍ واضحٌ لكلّ فئة.</w:t>
            </w:r>
          </w:p>
        </w:tc>
      </w:tr>
    </w:tbl>
    <w:p>
      <w:pPr>
        <w:bidi/>
        <w:spacing w:before="0" w:after="100"/>
        <w:rPr>
          <w:sz w:val="4"/>
        </w:rPr>
      </w:pPr>
    </w:p>
    <w:p>
      <w:pPr>
        <w:bidi/>
        <w:spacing w:before="0" w:after="120"/>
        <w:rPr>
          <w:sz w:val="4"/>
        </w:rPr>
      </w:pPr>
    </w:p>
    <w:tbl>
      <w:tblPr>
        <w:bidiVisual/>
        <w:tblW w:w="11186" w:type="dxa"/>
        <w:jc w:val="center"/>
        <w:tblBorders>
          <w:top w:val="single" w:sz="6" w:space="0" w:color="B8C4CF"/>
          <w:left w:val="single" w:sz="6" w:space="0" w:color="B8C4CF"/>
          <w:bottom w:val="single" w:sz="6" w:space="0" w:color="B8C4CF"/>
          <w:right w:val="single" w:sz="6" w:space="0" w:color="B8C4CF"/>
          <w:insideH w:val="single" w:sz="6" w:space="0" w:color="B8C4CF"/>
          <w:insideV w:val="single" w:sz="6" w:space="0" w:color="B8C4CF"/>
        </w:tblBorders>
        <w:tblLayout w:type="fixed"/>
        <w:tblCellMar>
          <w:top w:w="40" w:type="dxa"/>
          <w:left w:w="90" w:type="dxa"/>
          <w:bottom w:w="40" w:type="dxa"/>
          <w:right w:w="90" w:type="dxa"/>
        </w:tblCellMar>
      </w:tblPr>
      <w:tblGrid>
        <w:gridCol w:w="3728"/>
        <w:gridCol w:w="3728"/>
        <w:gridCol w:w="3730"/>
      </w:tblGrid>
      <w:tr>
        <w:trPr>
          <w:cantSplit w:val="0"/>
        </w:trPr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المعلم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إمضاء المدير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  <w:tc>
          <w:tcPr>
            <w:tcW w:w="3728" w:type="dxa"/>
            <w:shd w:val="clear" w:color="auto" w:fill="F7F9FB"/>
            <w:vAlign w:val="top"/>
          </w:tcPr>
          <w:p>
            <w:pPr>
              <w:bidi/>
              <w:spacing w:before="0" w:after="0" w:line="240" w:lineRule="auto"/>
              <w:jc w:val="center"/>
            </w:pPr>
            <w:r>
              <w:rPr>
                <w:rFonts w:ascii="Sakkal Majalla" w:hAnsi="Sakkal Majalla" w:cs="Sakkal Majalla"/>
                <w:b/>
                <w:bCs/>
                <w:color w:val="1F3A5F"/>
                <w:sz w:val="22"/>
                <w:szCs w:val="22"/>
                <w:rtl/>
              </w:rPr>
              <w:t xml:space="preserve">الملاحظات</w:t>
            </w:r>
          </w:p>
          <w:p>
            <w:pPr>
              <w:bidi/>
              <w:spacing w:before="0" w:after="600" w:line="240" w:lineRule="auto"/>
              <w:jc w:val="start"/>
            </w:pPr>
          </w:p>
        </w:tc>
      </w:tr>
    </w:tbl>
    <w:sectPr>
      <w:pgSz w:w="11906" w:h="16838"/>
      <w:pgMar w:top="567" w:right="360" w:bottom="567" w:left="360" w:header="0" w:footer="0" w:gutter="0"/>
      <w:bidi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akkal Majalla" w:hAnsi="Sakkal Majalla" w:cs="Sakkal Majalla"/>
        <w:sz w:val="24"/>
        <w:szCs w:val="24"/>
        <w:lang w:bidi="ar-DZ"/>
      </w:rPr>
    </w:rPrDefault>
    <w:pPrDefault>
      <w:pPr>
        <w:bidi/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img1.png"/></Relationships>
</file>